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ED" w:rsidRDefault="00BA5D9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1.55pt;margin-top:283.75pt;width:295.4pt;height:36.2pt;z-index:251664384" o:regroupid="1">
            <v:textbox style="mso-next-textbox:#_x0000_s1032">
              <w:txbxContent>
                <w:p w:rsidR="007334ED" w:rsidRPr="003A6E58" w:rsidRDefault="007334ED" w:rsidP="00594104">
                  <w:pPr>
                    <w:shd w:val="clear" w:color="auto" w:fill="C6D9F1"/>
                    <w:rPr>
                      <w:noProof/>
                      <w:color w:val="993366"/>
                      <w:sz w:val="24"/>
                      <w:szCs w:val="24"/>
                      <w:lang w:eastAsia="ru-RU"/>
                    </w:rPr>
                  </w:pPr>
                  <w:r w:rsidRPr="003A6E58">
                    <w:rPr>
                      <w:noProof/>
                      <w:color w:val="993366"/>
                      <w:sz w:val="24"/>
                      <w:szCs w:val="24"/>
                      <w:lang w:eastAsia="ru-RU"/>
                    </w:rPr>
                    <w:t>Методический совет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10.85pt;margin-top:248.25pt;width:93.15pt;height:36.6pt;z-index:251680768" o:connectortype="straight" o:regroupid="1"/>
        </w:pict>
      </w:r>
      <w:r>
        <w:rPr>
          <w:noProof/>
          <w:lang w:eastAsia="ru-RU"/>
        </w:rPr>
        <w:pict>
          <v:shape id="_x0000_s1049" type="#_x0000_t32" style="position:absolute;left:0;text-align:left;margin-left:210.85pt;margin-top:252.15pt;width:10.7pt;height:107pt;z-index:251681792" o:connectortype="straight" o:regroupid="1"/>
        </w:pict>
      </w:r>
      <w:r>
        <w:rPr>
          <w:noProof/>
          <w:lang w:eastAsia="ru-RU"/>
        </w:rPr>
        <w:pict>
          <v:shape id="_x0000_s1043" type="#_x0000_t32" style="position:absolute;left:0;text-align:left;margin-left:335.5pt;margin-top:67.85pt;width:3.55pt;height:14.8pt;flip:x;z-index:251675648" o:connectortype="straight" o:regroupid="1"/>
        </w:pict>
      </w:r>
      <w:r>
        <w:rPr>
          <w:noProof/>
          <w:lang w:eastAsia="ru-RU"/>
        </w:rPr>
        <w:pict>
          <v:shape id="_x0000_s1027" type="#_x0000_t202" style="position:absolute;left:0;text-align:left;margin-left:237.55pt;margin-top:.35pt;width:195.85pt;height:67.5pt;z-index:251659264" o:regroupid="1">
            <v:textbox style="mso-next-textbox:#_x0000_s1027">
              <w:txbxContent>
                <w:p w:rsidR="007334ED" w:rsidRPr="003A6E58" w:rsidRDefault="007334ED" w:rsidP="00594104">
                  <w:pPr>
                    <w:shd w:val="clear" w:color="auto" w:fill="C6D9F1"/>
                    <w:rPr>
                      <w:noProof/>
                      <w:color w:val="993366"/>
                      <w:sz w:val="28"/>
                      <w:szCs w:val="28"/>
                      <w:lang w:eastAsia="ru-RU"/>
                    </w:rPr>
                  </w:pPr>
                  <w:r w:rsidRPr="003A6E58">
                    <w:rPr>
                      <w:noProof/>
                      <w:color w:val="993366"/>
                      <w:sz w:val="28"/>
                      <w:szCs w:val="28"/>
                      <w:lang w:eastAsia="ru-RU"/>
                    </w:rPr>
                    <w:t>Управляющий совет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41.3pt;margin-top:83.3pt;width:188.15pt;height:36.2pt;z-index:251660288" o:regroupid="1">
            <v:textbox style="mso-next-textbox:#_x0000_s1028">
              <w:txbxContent>
                <w:p w:rsidR="007334ED" w:rsidRPr="003A6E58" w:rsidRDefault="007334ED" w:rsidP="00594104">
                  <w:pPr>
                    <w:shd w:val="clear" w:color="auto" w:fill="C6D9F1"/>
                    <w:rPr>
                      <w:noProof/>
                      <w:color w:val="993366"/>
                      <w:sz w:val="24"/>
                      <w:szCs w:val="24"/>
                      <w:lang w:eastAsia="ru-RU"/>
                    </w:rPr>
                  </w:pPr>
                  <w:r w:rsidRPr="003A6E58">
                    <w:rPr>
                      <w:noProof/>
                      <w:color w:val="993366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748.6pt;margin-top:122pt;width:24.7pt;height:0;flip:x;z-index:251694080" o:connectortype="straight" o:regroupid="1"/>
        </w:pict>
      </w:r>
      <w:r>
        <w:rPr>
          <w:noProof/>
          <w:lang w:eastAsia="ru-RU"/>
        </w:rPr>
        <w:pict>
          <v:shape id="_x0000_s1060" type="#_x0000_t32" style="position:absolute;left:0;text-align:left;margin-left:748.6pt;margin-top:209.15pt;width:24.7pt;height:0;flip:x;z-index:251693056" o:connectortype="straight" o:regroupid="1"/>
        </w:pict>
      </w:r>
      <w:r>
        <w:rPr>
          <w:noProof/>
          <w:lang w:eastAsia="ru-RU"/>
        </w:rPr>
        <w:pict>
          <v:shape id="_x0000_s1059" type="#_x0000_t32" style="position:absolute;left:0;text-align:left;margin-left:748.6pt;margin-top:284.85pt;width:24.7pt;height:0;flip:x;z-index:251692032" o:connectortype="straight" o:regroupid="1"/>
        </w:pict>
      </w:r>
      <w:r>
        <w:rPr>
          <w:noProof/>
          <w:lang w:eastAsia="ru-RU"/>
        </w:rPr>
        <w:pict>
          <v:shape id="_x0000_s1058" type="#_x0000_t32" style="position:absolute;left:0;text-align:left;margin-left:773.3pt;margin-top:20.75pt;width:0;height:264.1pt;z-index:251691008" o:connectortype="straight" o:regroupid="1"/>
        </w:pict>
      </w:r>
      <w:r>
        <w:rPr>
          <w:noProof/>
          <w:lang w:eastAsia="ru-RU"/>
        </w:rPr>
        <w:pict>
          <v:shape id="_x0000_s1057" type="#_x0000_t32" style="position:absolute;left:0;text-align:left;margin-left:748.6pt;margin-top:19.15pt;width:24.7pt;height:1.6pt;z-index:251689984" o:connectortype="straight" o:regroupid="1"/>
        </w:pict>
      </w:r>
      <w:r>
        <w:rPr>
          <w:noProof/>
          <w:lang w:eastAsia="ru-RU"/>
        </w:rPr>
        <w:pict>
          <v:shape id="_x0000_s1056" type="#_x0000_t32" style="position:absolute;left:0;text-align:left;margin-left:429.5pt;margin-top:97pt;width:158.3pt;height:19.95pt;z-index:251688960" o:connectortype="straight" o:regroupid="1"/>
        </w:pict>
      </w:r>
      <w:r>
        <w:rPr>
          <w:noProof/>
          <w:lang w:eastAsia="ru-RU"/>
        </w:rPr>
        <w:pict>
          <v:shape id="_x0000_s1055" type="#_x0000_t32" style="position:absolute;left:0;text-align:left;margin-left:429.5pt;margin-top:319.1pt;width:22.25pt;height:29.65pt;z-index:251687936" o:connectortype="straight" o:regroupid="1"/>
        </w:pict>
      </w:r>
      <w:r>
        <w:rPr>
          <w:noProof/>
          <w:lang w:eastAsia="ru-RU"/>
        </w:rPr>
        <w:pict>
          <v:shape id="_x0000_s1054" type="#_x0000_t32" style="position:absolute;left:0;text-align:left;margin-left:329pt;margin-top:319.1pt;width:15.2pt;height:40.05pt;flip:x;z-index:251686912" o:connectortype="straight" o:regroupid="1"/>
        </w:pict>
      </w:r>
      <w:r>
        <w:rPr>
          <w:noProof/>
          <w:lang w:eastAsia="ru-RU"/>
        </w:rPr>
        <w:pict>
          <v:shape id="_x0000_s1053" type="#_x0000_t32" style="position:absolute;left:0;text-align:left;margin-left:433.4pt;margin-top:153.7pt;width:7.5pt;height:0;z-index:251685888" o:connectortype="straight" o:regroupid="1"/>
        </w:pict>
      </w:r>
      <w:r>
        <w:rPr>
          <w:noProof/>
          <w:lang w:eastAsia="ru-RU"/>
        </w:rPr>
        <w:pict>
          <v:shape id="_x0000_s1052" type="#_x0000_t32" style="position:absolute;left:0;text-align:left;margin-left:355.05pt;margin-top:243.4pt;width:2.2pt;height:41.45pt;z-index:251684864" o:connectortype="straight" o:regroupid="1"/>
        </w:pict>
      </w:r>
      <w:r>
        <w:rPr>
          <w:noProof/>
          <w:lang w:eastAsia="ru-RU"/>
        </w:rPr>
        <w:pict>
          <v:shape id="_x0000_s1051" type="#_x0000_t32" style="position:absolute;left:0;text-align:left;margin-left:329pt;margin-top:177.75pt;width:5.45pt;height:31.4pt;z-index:251683840" o:connectortype="straight" o:regroupid="1"/>
        </w:pict>
      </w:r>
      <w:r>
        <w:rPr>
          <w:noProof/>
          <w:lang w:eastAsia="ru-RU"/>
        </w:rPr>
        <w:pict>
          <v:shape id="_x0000_s1050" type="#_x0000_t32" style="position:absolute;left:0;text-align:left;margin-left:423.9pt;margin-top:177.75pt;width:27.85pt;height:31.4pt;z-index:251682816" o:connectortype="straight" o:regroupid="1"/>
        </w:pict>
      </w:r>
      <w:r>
        <w:rPr>
          <w:noProof/>
          <w:lang w:eastAsia="ru-RU"/>
        </w:rPr>
        <w:pict>
          <v:shape id="_x0000_s1047" type="#_x0000_t32" style="position:absolute;left:0;text-align:left;margin-left:191.05pt;margin-top:153.7pt;width:40pt;height:55.45pt;flip:x;z-index:251679744" o:connectortype="straight" o:regroupid="1"/>
        </w:pict>
      </w:r>
      <w:r>
        <w:rPr>
          <w:noProof/>
          <w:lang w:eastAsia="ru-RU"/>
        </w:rPr>
        <w:pict>
          <v:shape id="_x0000_s1046" type="#_x0000_t32" style="position:absolute;left:0;text-align:left;margin-left:32.45pt;margin-top:264.9pt;width:79.3pt;height:19.95pt;z-index:251678720" o:connectortype="straight" o:regroupid="1"/>
        </w:pict>
      </w:r>
      <w:r>
        <w:rPr>
          <w:noProof/>
          <w:lang w:eastAsia="ru-RU"/>
        </w:rPr>
        <w:pict>
          <v:shape id="_x0000_s1045" style="position:absolute;left:0;text-align:left;margin-left:41.4pt;margin-top:153.7pt;width:77.1pt;height:55.45pt;z-index:251677696" coordsize="1420,692" o:regroupid="1" path="m,l1420,r,692e" filled="f">
            <v:path arrowok="t"/>
          </v:shape>
        </w:pict>
      </w:r>
      <w:r>
        <w:rPr>
          <w:noProof/>
          <w:lang w:eastAsia="ru-RU"/>
        </w:rPr>
        <w:pict>
          <v:shape id="_x0000_s1044" style="position:absolute;left:0;text-align:left;margin-left:.95pt;margin-top:97pt;width:240.4pt;height:112.15pt;z-index:251676672" coordsize="4426,1400" o:regroupid="1" path="m4426,l745,r,708l,708r20,692l40,708e" filled="f">
            <v:path arrowok="t"/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-44.7pt;margin-top:209.15pt;width:86.1pt;height:55.75pt;z-index:251674624" o:regroupid="1">
            <v:textbox style="mso-next-textbox:#_x0000_s1042">
              <w:txbxContent>
                <w:p w:rsidR="007334ED" w:rsidRDefault="007334ED" w:rsidP="00594104">
                  <w:pPr>
                    <w:shd w:val="clear" w:color="auto" w:fill="C6D9F1"/>
                  </w:pPr>
                  <w:r>
                    <w:t>Старший вожатый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54.15pt;margin-top:284.85pt;width:156.7pt;height:55.7pt;z-index:251673600" o:regroupid="1">
            <v:textbox style="mso-next-textbox:#_x0000_s1041">
              <w:txbxContent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Президентский совет старшеклассников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587.8pt;margin-top:262.4pt;width:160.8pt;height:56.7pt;z-index:251672576" o:regroupid="1">
            <v:textbox style="mso-next-textbox:#_x0000_s1040">
              <w:txbxContent>
                <w:p w:rsidR="007334ED" w:rsidRDefault="007334ED" w:rsidP="00594104">
                  <w:pPr>
                    <w:shd w:val="clear" w:color="auto" w:fill="C6D9F1"/>
                  </w:pPr>
                  <w:r>
                    <w:t>Родительское собрание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587.8pt;margin-top:177.75pt;width:160.8pt;height:56.7pt;z-index:251671552" o:regroupid="1">
            <v:textbox style="mso-next-textbox:#_x0000_s1039">
              <w:txbxContent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Родительский комитет классов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587.8pt;margin-top:97pt;width:160.8pt;height:56.7pt;z-index:251670528" o:regroupid="1">
            <v:textbox style="mso-next-textbox:#_x0000_s1038">
              <w:txbxContent>
                <w:p w:rsidR="007334ED" w:rsidRPr="003A6E58" w:rsidRDefault="007334ED" w:rsidP="00594104">
                  <w:pPr>
                    <w:shd w:val="clear" w:color="auto" w:fill="C6D9F1"/>
                    <w:rPr>
                      <w:noProof/>
                      <w:color w:val="993366"/>
                      <w:sz w:val="24"/>
                      <w:szCs w:val="24"/>
                      <w:lang w:eastAsia="ru-RU"/>
                    </w:rPr>
                  </w:pPr>
                  <w:r w:rsidRPr="003A6E58">
                    <w:rPr>
                      <w:noProof/>
                      <w:color w:val="993366"/>
                      <w:sz w:val="24"/>
                      <w:szCs w:val="24"/>
                      <w:lang w:eastAsia="ru-RU"/>
                    </w:rPr>
                    <w:t>Родительский комитет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587.8pt;margin-top:-24.5pt;width:160.8pt;height:98.75pt;z-index:251669504" o:regroupid="1">
            <v:textbox>
              <w:txbxContent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Общешкольная конференция,</w:t>
                  </w:r>
                </w:p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Общешкольное родительское собрание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396.25pt;margin-top:348.75pt;width:202.3pt;height:98.75pt;z-index:251668480" o:regroupid="1">
            <v:textbox style="mso-next-textbox:#_x0000_s1036">
              <w:txbxContent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МО начальных классов</w:t>
                  </w:r>
                </w:p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МО гуманитарного цикла</w:t>
                  </w:r>
                </w:p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МО естественно-научного цикла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440.9pt;margin-top:122pt;width:102.1pt;height:55.75pt;z-index:251667456" o:regroupid="1">
            <v:textbox style="mso-next-textbox:#_x0000_s1035">
              <w:txbxContent>
                <w:p w:rsidR="007334ED" w:rsidRDefault="007334ED" w:rsidP="00594104">
                  <w:pPr>
                    <w:shd w:val="clear" w:color="auto" w:fill="C6D9F1"/>
                  </w:pPr>
                  <w:r>
                    <w:rPr>
                      <w:noProof/>
                      <w:lang w:eastAsia="ru-RU"/>
                    </w:rPr>
                    <w:t xml:space="preserve">Профсоюзный </w:t>
                  </w:r>
                  <w:r>
                    <w:t>комитет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433.4pt;margin-top:209.15pt;width:83.9pt;height:34.25pt;z-index:251666432" o:regroupid="1">
            <v:textbox style="mso-next-textbox:#_x0000_s1034">
              <w:txbxContent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Завхоз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178.6pt;margin-top:359.15pt;width:202.3pt;height:34.3pt;z-index:251665408" o:regroupid="1">
            <v:textbox style="mso-next-textbox:#_x0000_s1033">
              <w:txbxContent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МО классных руководителей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54.15pt;margin-top:209.15pt;width:156.7pt;height:55.75pt;z-index:251663360" o:regroupid="1">
            <v:textbox style="mso-next-textbox:#_x0000_s1031">
              <w:txbxContent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И.О. зам.директора по ВР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21.55pt;margin-top:209.15pt;width:202.35pt;height:34.25pt;z-index:251662336" o:regroupid="1">
            <v:textbox style="mso-next-textbox:#_x0000_s1030">
              <w:txbxContent>
                <w:p w:rsidR="007334ED" w:rsidRDefault="007334ED" w:rsidP="00594104">
                  <w:pPr>
                    <w:shd w:val="clear" w:color="auto" w:fill="C6D9F1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И.О.зам.директора по УВР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31.05pt;margin-top:143.45pt;width:202.35pt;height:40.15pt;z-index:251661312" o:regroupid="1">
            <v:textbox style="mso-next-textbox:#_x0000_s1029">
              <w:txbxContent>
                <w:p w:rsidR="007334ED" w:rsidRPr="00331A23" w:rsidRDefault="007334ED" w:rsidP="00594104">
                  <w:pPr>
                    <w:shd w:val="clear" w:color="auto" w:fill="C6D9F1"/>
                    <w:rPr>
                      <w:b/>
                      <w:bCs/>
                      <w:noProof/>
                      <w:color w:val="0070C0"/>
                      <w:sz w:val="28"/>
                      <w:szCs w:val="28"/>
                      <w:lang w:eastAsia="ru-RU"/>
                    </w:rPr>
                  </w:pPr>
                  <w:r w:rsidRPr="00331A23">
                    <w:rPr>
                      <w:b/>
                      <w:bCs/>
                      <w:noProof/>
                      <w:color w:val="0070C0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</w:txbxContent>
            </v:textbox>
          </v:shape>
        </w:pict>
      </w:r>
    </w:p>
    <w:sectPr w:rsidR="007334ED" w:rsidSect="004454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01"/>
    <w:rsid w:val="000E5A97"/>
    <w:rsid w:val="001C731C"/>
    <w:rsid w:val="00287B09"/>
    <w:rsid w:val="00331A23"/>
    <w:rsid w:val="003A6E58"/>
    <w:rsid w:val="00445401"/>
    <w:rsid w:val="00555C34"/>
    <w:rsid w:val="00594104"/>
    <w:rsid w:val="007334ED"/>
    <w:rsid w:val="00915AA3"/>
    <w:rsid w:val="00BA5D97"/>
    <w:rsid w:val="00E3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" type="connector" idref="#_x0000_s1043"/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58"/>
        <o:r id="V:Rule15" type="connector" idref="#_x0000_s1059"/>
        <o:r id="V:Rule16" type="connector" idref="#_x0000_s1060"/>
        <o:r id="V:Rule17" type="connector" idref="#_x0000_s106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3"/>
    <w:pPr>
      <w:jc w:val="center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5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2016-03-08T06:01:00Z</cp:lastPrinted>
  <dcterms:created xsi:type="dcterms:W3CDTF">2016-03-07T05:30:00Z</dcterms:created>
  <dcterms:modified xsi:type="dcterms:W3CDTF">2016-03-07T06:19:00Z</dcterms:modified>
</cp:coreProperties>
</file>